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DF" w:rsidRPr="005E4FDF" w:rsidRDefault="005E4FDF" w:rsidP="005E4FDF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bookmarkStart w:id="0" w:name="_GoBack"/>
      <w:r w:rsidRPr="005E4FDF">
        <w:rPr>
          <w:rFonts w:ascii="Lucida Sans Unicode" w:hAnsi="Lucida Sans Unicode" w:cs="Lucida Sans Unicode"/>
          <w:b/>
          <w:color w:val="000000"/>
          <w:sz w:val="32"/>
          <w:szCs w:val="32"/>
        </w:rPr>
        <w:t>Знаки приоритета</w:t>
      </w:r>
    </w:p>
    <w:bookmarkEnd w:id="0"/>
    <w:p w:rsidR="005E4FDF" w:rsidRDefault="005E4FDF" w:rsidP="005E4FDF">
      <w:pPr>
        <w:pStyle w:val="a3"/>
        <w:jc w:val="both"/>
        <w:rPr>
          <w:rFonts w:ascii="Lucida Sans Unicode" w:hAnsi="Lucida Sans Unicode" w:cs="Lucida Sans Unicode"/>
          <w:color w:val="000000"/>
        </w:rPr>
      </w:pP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приоритета устанавливают очередность проезда перекрестков, пересечений проезжих частей или узких участков дороги.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C51B7D9" wp14:editId="3606B050">
            <wp:extent cx="819150" cy="828675"/>
            <wp:effectExtent l="0" t="0" r="0" b="9525"/>
            <wp:docPr id="1" name="Рисунок 1" descr="http://www.pdd.sch496.ru/images/clip_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dd.sch496.ru/images/clip_image3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2.1 "Главная дорога". Дорога, на которой предоставлено право преимущественного проезда нерегулируемых перекрестков.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9A6B48B" wp14:editId="4B691D46">
            <wp:extent cx="800100" cy="809625"/>
            <wp:effectExtent l="0" t="0" r="0" b="9525"/>
            <wp:docPr id="2" name="Рисунок 2" descr="http://www.pdd.sch496.ru/images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d.sch496.ru/images/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2.2 "Конец главной дороги".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A94EC09" wp14:editId="5E2FD46F">
            <wp:extent cx="685800" cy="600075"/>
            <wp:effectExtent l="0" t="0" r="0" b="9525"/>
            <wp:docPr id="3" name="Рисунок 3" descr="http://www.pdd.sch496.ru/images/clip_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dd.sch496.ru/images/clip_image3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 xml:space="preserve">2.3.1 "Пересечение </w:t>
      </w:r>
      <w:proofErr w:type="gramStart"/>
      <w:r>
        <w:rPr>
          <w:rFonts w:ascii="Lucida Sans Unicode" w:hAnsi="Lucida Sans Unicode" w:cs="Lucida Sans Unicode"/>
          <w:color w:val="000000"/>
        </w:rPr>
        <w:t>со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второстепенной дорогой".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F584E2" wp14:editId="44F7B4C8">
            <wp:extent cx="695325" cy="600075"/>
            <wp:effectExtent l="0" t="0" r="9525" b="9525"/>
            <wp:docPr id="4" name="Рисунок 4" descr="http://www.pdd.sch496.ru/images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dd.sch496.ru/images/clip_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DDF3F09" wp14:editId="28822911">
            <wp:extent cx="685800" cy="609600"/>
            <wp:effectExtent l="0" t="0" r="0" b="0"/>
            <wp:docPr id="5" name="Рисунок 5" descr="http://www.pdd.sch496.ru/images/clip_image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dd.sch496.ru/images/clip_image3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46E4120" wp14:editId="34C53B32">
            <wp:extent cx="695325" cy="609600"/>
            <wp:effectExtent l="0" t="0" r="9525" b="0"/>
            <wp:docPr id="6" name="Рисунок 6" descr="http://www.pdd.sch496.ru/images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dd.sch496.ru/images/clip_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D7CCD73" wp14:editId="07E277EB">
            <wp:extent cx="704850" cy="619125"/>
            <wp:effectExtent l="0" t="0" r="0" b="9525"/>
            <wp:docPr id="7" name="Рисунок 7" descr="http://www.pdd.sch496.ru/images/clip_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d.sch496.ru/images/clip_image33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61F1C42" wp14:editId="428BD80F">
            <wp:extent cx="695325" cy="619125"/>
            <wp:effectExtent l="0" t="0" r="9525" b="9525"/>
            <wp:docPr id="8" name="Рисунок 8" descr="http://www.pdd.sch496.ru/images/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dd.sch496.ru/images/clip_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9EC8740" wp14:editId="520D66E2">
            <wp:extent cx="714375" cy="628650"/>
            <wp:effectExtent l="0" t="0" r="9525" b="0"/>
            <wp:docPr id="9" name="Рисунок 9" descr="http://www.pdd.sch496.ru/images/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dd.sch496.ru/images/clip_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2.3.2 - 2.3.7 "Примыкание второстепенной дороги".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Примыкание справа - 2.3.2, 2.3.4, 2.3.6, слева - 2.3.3, 2.3.5, 2.3.7.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730D4A0" wp14:editId="5759E6E0">
            <wp:extent cx="685800" cy="609600"/>
            <wp:effectExtent l="0" t="0" r="0" b="0"/>
            <wp:docPr id="10" name="Рисунок 10" descr="http://www.pdd.sch496.ru/images/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dd.sch496.ru/images/clip_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2.4 "Уступите дорогу". Водитель должен уступить дорогу транспортным средствам, движущимся по пересекаемой дороге, а при наличии таблички 8.13 - по главной.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EFAF6AB" wp14:editId="6CD5C90C">
            <wp:extent cx="552450" cy="561975"/>
            <wp:effectExtent l="0" t="0" r="0" b="9525"/>
            <wp:docPr id="11" name="Рисунок 11" descr="http://www.pdd.sch496.ru/images/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dd.sch496.ru/images/clip_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 xml:space="preserve">2.5 "Движение без остановки запрещено". Запрещается движение без остановки перед </w:t>
      </w:r>
      <w:proofErr w:type="gramStart"/>
      <w:r>
        <w:rPr>
          <w:rFonts w:ascii="Lucida Sans Unicode" w:hAnsi="Lucida Sans Unicode" w:cs="Lucida Sans Unicode"/>
          <w:color w:val="000000"/>
        </w:rPr>
        <w:t>стоп-линией</w:t>
      </w:r>
      <w:proofErr w:type="gramEnd"/>
      <w:r>
        <w:rPr>
          <w:rFonts w:ascii="Lucida Sans Unicode" w:hAnsi="Lucida Sans Unicode" w:cs="Lucida Sans Unicode"/>
          <w:color w:val="000000"/>
        </w:rPr>
        <w:t>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Знак 2.5 может быть установлен перед железнодорожным переездом или карантинным постом. В этих случаях водитель должен остановиться перед </w:t>
      </w:r>
      <w:proofErr w:type="gramStart"/>
      <w:r>
        <w:rPr>
          <w:rFonts w:ascii="Lucida Sans Unicode" w:hAnsi="Lucida Sans Unicode" w:cs="Lucida Sans Unicode"/>
          <w:color w:val="000000"/>
        </w:rPr>
        <w:t>стоп-линией</w:t>
      </w:r>
      <w:proofErr w:type="gramEnd"/>
      <w:r>
        <w:rPr>
          <w:rFonts w:ascii="Lucida Sans Unicode" w:hAnsi="Lucida Sans Unicode" w:cs="Lucida Sans Unicode"/>
          <w:color w:val="000000"/>
        </w:rPr>
        <w:t>, а при ее отсутствии - перед знаком.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08EC3C6" wp14:editId="5FF96ADB">
            <wp:extent cx="552450" cy="542925"/>
            <wp:effectExtent l="0" t="0" r="0" b="9525"/>
            <wp:docPr id="12" name="Рисунок 12" descr="http://www.pdd.sch496.ru/images/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dd.sch496.ru/images/clip_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2.6 "Преимущество встречного движения".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въезд на узкий участок дороги, если это может затруднить встречное движение. Водитель должен уступить дорогу встречным транспортным средствам, находящимся на узком участке или противоположном подъезде к нему.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7E852AEC" wp14:editId="55CC97FE">
            <wp:extent cx="552450" cy="552450"/>
            <wp:effectExtent l="0" t="0" r="0" b="0"/>
            <wp:docPr id="13" name="Рисунок 13" descr="http://www.pdd.sch496.ru/images/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dd.sch496.ru/images/clip_image0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2.7 "Преимущество перед встречным движением".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Узкий участок дороги, при движении по которому водитель пользуется преимуществом по отношению к встречным транспортным средствам.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DF"/>
    <w:rsid w:val="000C4926"/>
    <w:rsid w:val="005D606D"/>
    <w:rsid w:val="005E4FDF"/>
    <w:rsid w:val="00B45F53"/>
    <w:rsid w:val="00B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F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F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Гость</cp:lastModifiedBy>
  <cp:revision>2</cp:revision>
  <dcterms:created xsi:type="dcterms:W3CDTF">2017-10-31T23:37:00Z</dcterms:created>
  <dcterms:modified xsi:type="dcterms:W3CDTF">2017-10-31T23:37:00Z</dcterms:modified>
</cp:coreProperties>
</file>